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rPr>
          <w:rFonts w:eastAsia="仿宋_GB2312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widowControl w:val="0"/>
        <w:suppressLineNumbers w:val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高等学历继续教育校外教学点</w:t>
      </w:r>
    </w:p>
    <w:p>
      <w:pPr>
        <w:keepNext w:val="0"/>
        <w:keepLines w:val="0"/>
        <w:widowControl w:val="0"/>
        <w:suppressLineNumbers w:val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备案申请表</w:t>
      </w:r>
    </w:p>
    <w:p>
      <w:pPr>
        <w:keepNext w:val="0"/>
        <w:keepLines w:val="0"/>
        <w:widowControl w:val="0"/>
        <w:suppressLineNumbers w:val="0"/>
        <w:jc w:val="center"/>
        <w:rPr>
          <w:b/>
          <w:bCs/>
          <w:kern w:val="2"/>
          <w:lang w:val="en-US" w:eastAsia="zh-CN"/>
        </w:rPr>
      </w:pPr>
    </w:p>
    <w:tbl>
      <w:tblPr>
        <w:tblStyle w:val="3"/>
        <w:tblW w:w="9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45"/>
        <w:gridCol w:w="264"/>
        <w:gridCol w:w="591"/>
        <w:gridCol w:w="675"/>
        <w:gridCol w:w="1200"/>
        <w:gridCol w:w="821"/>
        <w:gridCol w:w="949"/>
        <w:gridCol w:w="60"/>
        <w:gridCol w:w="990"/>
        <w:gridCol w:w="735"/>
        <w:gridCol w:w="101"/>
        <w:gridCol w:w="1352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09" w:hRule="atLeast"/>
        </w:trPr>
        <w:tc>
          <w:tcPr>
            <w:tcW w:w="89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43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设点单位所在省辖市（区）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设点单位法人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设点单位性质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设点单位主管或审批部门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校外教学点管理协议签署时间及期限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签署时间：年月日</w:t>
            </w:r>
          </w:p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起：年月日</w:t>
            </w:r>
          </w:p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止：年月日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校外教学点地址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校外教学点邮编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设点单位负责人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设点单位负责人电话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是否为跨省设置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是否承接对口帮扶、行业紧缺人才培养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任务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是否为“双一流”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建设计划高校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是否为医学或涉医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协议中校外教学点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占学费分成比例</w:t>
            </w:r>
          </w:p>
        </w:tc>
        <w:tc>
          <w:tcPr>
            <w:tcW w:w="6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招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生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计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划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招生层次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学习形式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招生人数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收费标准（元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计划办学总规模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本科人数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专科人数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40" w:hRule="atLeast"/>
        </w:trPr>
        <w:tc>
          <w:tcPr>
            <w:tcW w:w="89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77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可用的办学场所面积（平方米）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专业教学实训用房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场所面积（平方米）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77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可供使用的计算机（数量）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录播、直播室面积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（平方米）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37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教师教研办公用房面积（平方米）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val="zh-CN" w:eastAsia="zh-CN"/>
              </w:rPr>
              <w:t>行政办公用房面积（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平方米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val="zh-CN" w:eastAsia="zh-CN"/>
              </w:rPr>
              <w:t>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37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语音室规模（开设外语类专业的校外教学点需提供）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可供使用的图书藏量（册）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331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场所是否符合建筑安全、消防安全、卫生防疫、网络安全等有关标准和要求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其他教学设施、仪器设备、实验实训和学习资源等软硬件条件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86" w:hRule="atLeast"/>
        </w:trPr>
        <w:tc>
          <w:tcPr>
            <w:tcW w:w="89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b/>
                <w:bCs/>
                <w:kern w:val="2"/>
                <w:sz w:val="22"/>
                <w:szCs w:val="22"/>
                <w:lang w:eastAsia="zh-CN"/>
              </w:rPr>
              <w:t>人员配备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1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稳定承担该教学点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任务的主讲教师总数（人）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辅导教师总数（人）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教辅人员总数（人）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管理人员总数（人）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37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主讲</w:t>
            </w:r>
          </w:p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学历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拟任教课程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77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77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7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辅导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学历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拟辅导课程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2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b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06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b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7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教辅人员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学历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 w:asciiTheme="minorHAnsi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12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62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87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管理人员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学历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承担主要工作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42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87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417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设点单位意见</w:t>
            </w:r>
          </w:p>
        </w:tc>
        <w:tc>
          <w:tcPr>
            <w:tcW w:w="6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eastAsia="仿宋_GB2312"/>
                <w:kern w:val="2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设点单位负责人（签字）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设点单位（公章）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267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高校意见</w:t>
            </w:r>
          </w:p>
        </w:tc>
        <w:tc>
          <w:tcPr>
            <w:tcW w:w="6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eastAsia="仿宋_GB2312"/>
                <w:kern w:val="2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eastAsia="仿宋_GB2312"/>
                <w:kern w:val="2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eastAsia="仿宋_GB2312"/>
                <w:kern w:val="2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校领导（签字）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高校（公章）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926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高校属地省级教育行政部门意见</w:t>
            </w:r>
          </w:p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（地方高校跨省设点需填写此栏，其他情况无需填写）</w:t>
            </w:r>
          </w:p>
        </w:tc>
        <w:tc>
          <w:tcPr>
            <w:tcW w:w="6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（盖章）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926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设点单位所在地省级教育行政部门备案意见（或就中央部门所属高校设点向教育部提出备案建议）</w:t>
            </w:r>
          </w:p>
        </w:tc>
        <w:tc>
          <w:tcPr>
            <w:tcW w:w="6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right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（盖章）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</w:p>
        </w:tc>
      </w:tr>
    </w:tbl>
    <w:p>
      <w:pPr>
        <w:widowControl w:val="0"/>
        <w:adjustRightInd w:val="0"/>
        <w:snapToGrid w:val="0"/>
        <w:spacing w:line="360" w:lineRule="auto"/>
        <w:jc w:val="both"/>
        <w:rPr>
          <w:rFonts w:hint="default" w:ascii="仿宋" w:hAnsi="仿宋" w:eastAsia="仿宋"/>
          <w:b/>
          <w:kern w:val="2"/>
          <w:lang w:val="en-US" w:eastAsia="zh-CN"/>
        </w:rPr>
      </w:pPr>
      <w:r>
        <w:rPr>
          <w:rFonts w:hint="eastAsia" w:ascii="仿宋" w:hAnsi="仿宋" w:eastAsia="仿宋"/>
          <w:b/>
          <w:kern w:val="2"/>
          <w:lang w:val="en-US" w:eastAsia="zh-CN"/>
        </w:rPr>
        <w:t>说明：设点单位性质包括（普通高校，职业院校，成人高校， 开放大学，行政机关，事业单位，企业（国有大型企业)，民办非企业（具有教育行政部门办学许可证)，民办非企业（不具有教育行政部门办学许可证)，企业（除国有大型企业以外的国有企业)，企业（民营企业)，其他）</w:t>
      </w:r>
    </w:p>
    <w:p/>
    <w:sectPr>
      <w:pgSz w:w="11906" w:h="16838"/>
      <w:pgMar w:top="1134" w:right="1797" w:bottom="1134" w:left="1797" w:header="851" w:footer="992" w:gutter="0"/>
      <w:cols w:space="0" w:num="1"/>
      <w:rtlGutter w:val="0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ZjVmNTkzZTI0ZjY1NmVlYjdjZTI0NmZlYzhhNmUifQ=="/>
  </w:docVars>
  <w:rsids>
    <w:rsidRoot w:val="29265942"/>
    <w:rsid w:val="29265942"/>
    <w:rsid w:val="31702A2F"/>
    <w:rsid w:val="3A7C5E64"/>
    <w:rsid w:val="6294393B"/>
    <w:rsid w:val="668D6018"/>
    <w:rsid w:val="796355E8"/>
    <w:rsid w:val="7983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2023-11-01T06:37:00Z</dcterms:created>
  <dc:creator>LCJ</dc:creator>
  <cp:lastModifiedBy>LCJ</cp:lastModifiedBy>
  <dcterms:modified xsi:type="dcterms:W3CDTF">2023-11-01T06:52:13Z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74CA4ECA1DA8487C8A0945191C630BE2_11</vt:lpwstr>
  </property>
</Properties>
</file>