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776CD">
      <w:pPr>
        <w:pStyle w:val="2"/>
        <w:jc w:val="center"/>
        <w:rPr>
          <w:rFonts w:hint="eastAsia" w:ascii="方正小标宋简体" w:eastAsia="方正小标宋简体"/>
          <w:szCs w:val="44"/>
          <w:lang w:eastAsia="zh-CN"/>
        </w:rPr>
      </w:pPr>
      <w:r>
        <w:rPr>
          <w:rFonts w:hint="eastAsia" w:ascii="方正小标宋简体" w:eastAsia="方正小标宋简体"/>
          <w:szCs w:val="44"/>
          <w:lang w:val="en-US" w:eastAsia="zh-CN"/>
        </w:rPr>
        <w:t>成高</w:t>
      </w:r>
      <w:r>
        <w:rPr>
          <w:rFonts w:hint="eastAsia" w:ascii="方正小标宋简体" w:eastAsia="方正小标宋简体"/>
          <w:szCs w:val="44"/>
        </w:rPr>
        <w:t>毕业论文报名</w:t>
      </w:r>
      <w:r>
        <w:rPr>
          <w:rFonts w:hint="eastAsia" w:ascii="方正小标宋简体" w:eastAsia="方正小标宋简体"/>
          <w:szCs w:val="44"/>
          <w:lang w:eastAsia="zh-CN"/>
        </w:rPr>
        <w:t>流程</w:t>
      </w:r>
    </w:p>
    <w:p w14:paraId="79DD1AEF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  <w:r>
        <w:rPr>
          <w:rFonts w:hint="eastAsia" w:ascii="仿宋_GB2312" w:hAnsi="仿宋" w:eastAsia="仿宋_GB2312" w:cs="仿宋"/>
          <w:sz w:val="28"/>
          <w:szCs w:val="28"/>
          <w:lang w:val="zh-CN" w:bidi="zh-CN"/>
        </w:rPr>
        <w:t>关注【广财继续教育综合服务平台】公众号，点击下方“</w:t>
      </w:r>
      <w:r>
        <w:rPr>
          <w:rFonts w:hint="eastAsia" w:ascii="仿宋_GB2312" w:eastAsia="仿宋_GB2312" w:cs="仿宋"/>
          <w:sz w:val="28"/>
          <w:szCs w:val="28"/>
          <w:lang w:val="zh-CN" w:bidi="zh-CN"/>
        </w:rPr>
        <w:t>招生服务</w:t>
      </w:r>
      <w:r>
        <w:rPr>
          <w:rFonts w:hint="eastAsia" w:ascii="仿宋_GB2312" w:hAnsi="仿宋" w:eastAsia="仿宋_GB2312" w:cs="仿宋"/>
          <w:sz w:val="28"/>
          <w:szCs w:val="28"/>
          <w:lang w:val="zh-CN" w:bidi="zh-CN"/>
        </w:rPr>
        <w:t>”</w:t>
      </w:r>
      <w:r>
        <w:rPr>
          <w:rFonts w:hint="eastAsia" w:ascii="仿宋_GB2312" w:eastAsia="仿宋_GB2312" w:cs="仿宋"/>
          <w:sz w:val="28"/>
          <w:szCs w:val="28"/>
          <w:lang w:val="zh-CN" w:bidi="zh-CN"/>
        </w:rPr>
        <w:t>，请在</w:t>
      </w:r>
      <w:r>
        <w:rPr>
          <w:rFonts w:hint="eastAsia" w:ascii="仿宋_GB2312" w:hAnsi="仿宋" w:eastAsia="仿宋_GB2312" w:cs="仿宋"/>
          <w:sz w:val="28"/>
          <w:szCs w:val="28"/>
          <w:lang w:val="zh-CN" w:bidi="zh-CN"/>
        </w:rPr>
        <w:t>菜单</w:t>
      </w:r>
      <w:r>
        <w:rPr>
          <w:rFonts w:hint="eastAsia" w:ascii="仿宋_GB2312" w:eastAsia="仿宋_GB2312" w:cs="仿宋"/>
          <w:sz w:val="28"/>
          <w:szCs w:val="28"/>
          <w:lang w:val="zh-CN" w:bidi="zh-CN"/>
        </w:rPr>
        <w:t>点击“协同事务”。</w:t>
      </w:r>
      <w:bookmarkStart w:id="0" w:name="_GoBack"/>
      <w:bookmarkEnd w:id="0"/>
    </w:p>
    <w:p w14:paraId="675DA833">
      <w:pPr>
        <w:pStyle w:val="3"/>
        <w:rPr>
          <w:rFonts w:ascii="仿宋_GB2312" w:eastAsia="仿宋_GB2312"/>
        </w:rPr>
      </w:pPr>
      <w:r>
        <w:rPr>
          <w:rFonts w:hint="eastAsia" w:ascii="仿宋_GB2312" w:eastAsia="仿宋_GB2312"/>
          <w:lang w:val="en-US" w:bidi="ar-SA"/>
        </w:rPr>
        <w:drawing>
          <wp:inline distT="0" distB="0" distL="114300" distR="114300">
            <wp:extent cx="3360420" cy="377190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042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16C5A">
      <w:pPr>
        <w:rPr>
          <w:rFonts w:ascii="仿宋_GB2312" w:hAnsi="仿宋" w:eastAsia="仿宋_GB2312" w:cs="仿宋"/>
          <w:sz w:val="28"/>
          <w:szCs w:val="28"/>
          <w:lang w:val="zh-CN" w:bidi="zh-CN"/>
        </w:rPr>
      </w:pPr>
      <w:r>
        <w:rPr>
          <w:rFonts w:hint="eastAsia" w:ascii="仿宋_GB2312" w:eastAsia="仿宋_GB2312" w:cs="仿宋"/>
          <w:sz w:val="28"/>
          <w:szCs w:val="28"/>
          <w:lang w:bidi="zh-CN"/>
        </w:rPr>
        <w:t>2、进入后，如是下图界面请进行登录</w:t>
      </w:r>
    </w:p>
    <w:p w14:paraId="4FBCD89D">
      <w:pPr>
        <w:pStyle w:val="3"/>
        <w:rPr>
          <w:rFonts w:ascii="仿宋_GB2312" w:eastAsia="仿宋_GB2312"/>
          <w:lang w:val="en-US"/>
        </w:rPr>
      </w:pPr>
      <w:r>
        <w:rPr>
          <w:rFonts w:hint="eastAsia" w:ascii="仿宋_GB2312" w:eastAsia="仿宋_GB2312"/>
          <w:lang w:val="en-US" w:bidi="ar-SA"/>
        </w:rPr>
        <w:drawing>
          <wp:inline distT="0" distB="0" distL="114300" distR="114300">
            <wp:extent cx="2961640" cy="4376420"/>
            <wp:effectExtent l="0" t="0" r="10160" b="1270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1640" cy="437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B024F">
      <w:pPr>
        <w:pStyle w:val="3"/>
        <w:rPr>
          <w:rFonts w:hint="default" w:ascii="仿宋_GB2312" w:hAnsi="宋体" w:eastAsia="仿宋_GB2312" w:cs="宋体"/>
          <w:lang w:val="en-US" w:eastAsia="zh-CN"/>
        </w:rPr>
      </w:pPr>
      <w:r>
        <w:rPr>
          <w:rFonts w:hint="eastAsia" w:ascii="仿宋_GB2312" w:eastAsia="仿宋_GB2312"/>
          <w:lang w:val="en-US"/>
        </w:rPr>
        <w:t>3、请通过账号登录进行，点击下图中的</w:t>
      </w:r>
      <w:r>
        <w:rPr>
          <w:rFonts w:hint="eastAsia" w:ascii="仿宋_GB2312" w:eastAsia="仿宋_GB2312"/>
          <w:b/>
          <w:bCs/>
          <w:lang w:val="en-US"/>
        </w:rPr>
        <w:t>“查询广财ID”</w:t>
      </w:r>
      <w:r>
        <w:rPr>
          <w:rFonts w:hint="eastAsia" w:ascii="仿宋_GB2312" w:eastAsia="仿宋_GB2312"/>
          <w:lang w:val="en-US"/>
        </w:rPr>
        <w:t>按钮，输入自己的姓名、身份证即可查询广财ID，</w:t>
      </w:r>
      <w:r>
        <w:rPr>
          <w:rFonts w:hint="eastAsia" w:ascii="仿宋_GB2312" w:eastAsia="仿宋_GB2312"/>
          <w:color w:val="FF0000"/>
          <w:lang w:val="en-US"/>
        </w:rPr>
        <w:t>初始密码为：</w:t>
      </w:r>
      <w:r>
        <w:rPr>
          <w:rFonts w:hint="eastAsia" w:ascii="仿宋_GB2312" w:hAnsi="宋体" w:eastAsia="仿宋_GB2312" w:cs="宋体"/>
          <w:color w:val="FF0000"/>
        </w:rPr>
        <w:t>Gc</w:t>
      </w:r>
      <w:r>
        <w:rPr>
          <w:rFonts w:ascii="仿宋_GB2312" w:hAnsi="宋体" w:eastAsia="仿宋_GB2312" w:cs="宋体"/>
          <w:color w:val="FF0000"/>
        </w:rPr>
        <w:t xml:space="preserve"> </w:t>
      </w:r>
      <w:r>
        <w:rPr>
          <w:rFonts w:hint="eastAsia" w:ascii="仿宋_GB2312" w:hAnsi="宋体" w:eastAsia="仿宋_GB2312" w:cs="宋体"/>
          <w:color w:val="FF0000"/>
        </w:rPr>
        <w:t>+</w:t>
      </w:r>
      <w:r>
        <w:rPr>
          <w:rFonts w:ascii="仿宋_GB2312" w:hAnsi="宋体" w:eastAsia="仿宋_GB2312" w:cs="宋体"/>
          <w:color w:val="FF0000"/>
        </w:rPr>
        <w:t xml:space="preserve"> </w:t>
      </w:r>
      <w:r>
        <w:rPr>
          <w:rFonts w:hint="eastAsia" w:ascii="仿宋_GB2312" w:hAnsi="宋体" w:eastAsia="仿宋_GB2312" w:cs="宋体"/>
          <w:color w:val="FF0000"/>
        </w:rPr>
        <w:t>广财ID后6位数字</w:t>
      </w:r>
      <w:r>
        <w:rPr>
          <w:rFonts w:hint="eastAsia" w:ascii="仿宋_GB2312" w:hAnsi="宋体" w:eastAsia="仿宋_GB2312" w:cs="宋体"/>
        </w:rPr>
        <w:t>。如遇登录失败，请致电0</w:t>
      </w:r>
      <w:r>
        <w:rPr>
          <w:rFonts w:ascii="仿宋_GB2312" w:hAnsi="宋体" w:eastAsia="仿宋_GB2312" w:cs="宋体"/>
        </w:rPr>
        <w:t>20-34313606</w:t>
      </w:r>
      <w:r>
        <w:rPr>
          <w:rFonts w:hint="eastAsia" w:ascii="仿宋_GB2312" w:hAnsi="宋体" w:eastAsia="仿宋_GB2312" w:cs="宋体"/>
          <w:lang w:val="en-US" w:eastAsia="zh-CN"/>
        </w:rPr>
        <w:t xml:space="preserve"> 或将问题描述与截图发送至邮箱：</w:t>
      </w:r>
      <w:r>
        <w:rPr>
          <w:rFonts w:hint="eastAsia" w:ascii="黑体" w:hAnsi="黑体" w:eastAsia="黑体" w:cs="黑体"/>
          <w:lang w:val="en-US" w:eastAsia="zh-CN"/>
        </w:rPr>
        <w:t>20182120@gdufe.edu.cn</w:t>
      </w:r>
    </w:p>
    <w:p w14:paraId="46C4424B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3925570" cy="4548505"/>
            <wp:effectExtent l="0" t="0" r="0" b="0"/>
            <wp:docPr id="4" name="图片 4" descr="ba5cae743a9682e5b43348567287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a5cae743a9682e5b43348567287465"/>
                    <pic:cNvPicPr>
                      <a:picLocks noChangeAspect="1"/>
                    </pic:cNvPicPr>
                  </pic:nvPicPr>
                  <pic:blipFill>
                    <a:blip r:embed="rId6"/>
                    <a:srcRect t="5688" b="40777"/>
                    <a:stretch>
                      <a:fillRect/>
                    </a:stretch>
                  </pic:blipFill>
                  <pic:spPr>
                    <a:xfrm>
                      <a:off x="0" y="0"/>
                      <a:ext cx="3925570" cy="454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0E5F9">
      <w:pPr>
        <w:rPr>
          <w:rFonts w:ascii="仿宋_GB2312" w:eastAsia="仿宋_GB2312"/>
          <w:sz w:val="28"/>
          <w:szCs w:val="28"/>
        </w:rPr>
      </w:pPr>
    </w:p>
    <w:p w14:paraId="5949DF78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4968240" cy="3752215"/>
            <wp:effectExtent l="0" t="0" r="3810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t="30013" b="27395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375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D8D1C">
      <w:pPr>
        <w:numPr>
          <w:ilvl w:val="0"/>
          <w:numId w:val="1"/>
        </w:num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论文报名。</w:t>
      </w:r>
    </w:p>
    <w:p w14:paraId="0A9CB312">
      <w:pPr>
        <w:jc w:val="left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登录成功后，进入下方</w:t>
      </w:r>
      <w:r>
        <w:rPr>
          <w:rFonts w:hint="eastAsia" w:ascii="仿宋_GB2312" w:eastAsia="仿宋_GB2312"/>
          <w:b/>
          <w:bCs/>
          <w:sz w:val="28"/>
          <w:szCs w:val="28"/>
        </w:rPr>
        <w:t>“事务”</w:t>
      </w:r>
      <w:r>
        <w:rPr>
          <w:rFonts w:hint="eastAsia" w:ascii="仿宋_GB2312" w:eastAsia="仿宋_GB2312"/>
          <w:sz w:val="28"/>
          <w:szCs w:val="28"/>
        </w:rPr>
        <w:t>，点击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成高论文</w:t>
      </w:r>
    </w:p>
    <w:p w14:paraId="49EC200B">
      <w:pPr>
        <w:jc w:val="left"/>
        <w:rPr>
          <w:rFonts w:hint="eastAsia" w:ascii="仿宋_GB2312" w:eastAsia="仿宋_GB2312"/>
          <w:b/>
          <w:bCs/>
          <w:sz w:val="28"/>
          <w:szCs w:val="28"/>
        </w:rPr>
      </w:pPr>
      <w:r>
        <w:drawing>
          <wp:inline distT="0" distB="0" distL="114300" distR="114300">
            <wp:extent cx="3262630" cy="6430010"/>
            <wp:effectExtent l="0" t="0" r="13970" b="889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2630" cy="643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00B3A">
      <w:pPr>
        <w:numPr>
          <w:ilvl w:val="0"/>
          <w:numId w:val="1"/>
        </w:num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填写报名信息。</w:t>
      </w:r>
    </w:p>
    <w:p w14:paraId="0C879CC4">
      <w:pPr>
        <w:jc w:val="lef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在报名页面正确填写</w:t>
      </w:r>
      <w:r>
        <w:rPr>
          <w:rFonts w:hint="eastAsia" w:ascii="仿宋_GB2312" w:eastAsia="仿宋_GB2312"/>
          <w:b/>
          <w:bCs/>
          <w:sz w:val="28"/>
          <w:szCs w:val="28"/>
        </w:rPr>
        <w:t>学生手机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b/>
          <w:bCs/>
          <w:sz w:val="28"/>
          <w:szCs w:val="28"/>
        </w:rPr>
        <w:t>学生邮箱</w:t>
      </w:r>
      <w:r>
        <w:rPr>
          <w:rFonts w:hint="eastAsia" w:ascii="仿宋_GB2312" w:eastAsia="仿宋_GB2312"/>
          <w:sz w:val="28"/>
          <w:szCs w:val="28"/>
        </w:rPr>
        <w:t>等信息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选题方向、自拟题目非必填，以指导老师提供的选题为准</w:t>
      </w:r>
      <w:r>
        <w:rPr>
          <w:rFonts w:hint="eastAsia" w:ascii="仿宋_GB2312" w:eastAsia="仿宋_GB2312"/>
          <w:sz w:val="28"/>
          <w:szCs w:val="28"/>
        </w:rPr>
        <w:t>；确保对应的信息无误后点击提交按钮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注意：需缴清学费才能提交报名。</w:t>
      </w:r>
    </w:p>
    <w:p w14:paraId="01AA268A">
      <w:pPr>
        <w:jc w:val="left"/>
        <w:rPr>
          <w:rFonts w:ascii="仿宋_GB2312" w:eastAsia="仿宋_GB2312"/>
          <w:sz w:val="28"/>
          <w:szCs w:val="28"/>
        </w:rPr>
      </w:pPr>
      <w:r>
        <w:drawing>
          <wp:inline distT="0" distB="0" distL="114300" distR="114300">
            <wp:extent cx="3551555" cy="6999605"/>
            <wp:effectExtent l="0" t="0" r="10795" b="1079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1555" cy="699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063D9">
      <w:pPr>
        <w:numPr>
          <w:ilvl w:val="0"/>
          <w:numId w:val="1"/>
        </w:num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资格审核。</w:t>
      </w:r>
    </w:p>
    <w:p w14:paraId="189DB11D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成功提交后，等待继续教育学院审核考生报名资格。</w:t>
      </w:r>
    </w:p>
    <w:p w14:paraId="4687AB65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drawing>
          <wp:inline distT="0" distB="0" distL="114300" distR="114300">
            <wp:extent cx="2599055" cy="5106035"/>
            <wp:effectExtent l="0" t="0" r="10795" b="18415"/>
            <wp:docPr id="9" name="图片 9" descr="1748914703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489147030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99055" cy="510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  <w:lang w:eastAsia="zh-CN"/>
        </w:rPr>
        <w:drawing>
          <wp:inline distT="0" distB="0" distL="114300" distR="114300">
            <wp:extent cx="2596515" cy="5102860"/>
            <wp:effectExtent l="0" t="0" r="13335" b="2540"/>
            <wp:docPr id="10" name="图片 10" descr="1748915274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4891527449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6515" cy="510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22ABE"/>
    <w:multiLevelType w:val="singleLevel"/>
    <w:tmpl w:val="02A22ABE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1NTI0NjkwYmQwNGNmODQ2ZTJiMGU3ZTUyNGRiNDAifQ=="/>
  </w:docVars>
  <w:rsids>
    <w:rsidRoot w:val="78334181"/>
    <w:rsid w:val="0038086D"/>
    <w:rsid w:val="0048778F"/>
    <w:rsid w:val="00597D52"/>
    <w:rsid w:val="00993299"/>
    <w:rsid w:val="00C6169D"/>
    <w:rsid w:val="00F50D00"/>
    <w:rsid w:val="00FC26FD"/>
    <w:rsid w:val="0CF053C7"/>
    <w:rsid w:val="12330C53"/>
    <w:rsid w:val="45634906"/>
    <w:rsid w:val="4632570C"/>
    <w:rsid w:val="4A664DC0"/>
    <w:rsid w:val="4F4A5D8F"/>
    <w:rsid w:val="6B6B74C9"/>
    <w:rsid w:val="78334181"/>
    <w:rsid w:val="7E8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6</Pages>
  <Words>192</Words>
  <Characters>227</Characters>
  <Lines>3</Lines>
  <Paragraphs>1</Paragraphs>
  <TotalTime>57</TotalTime>
  <ScaleCrop>false</ScaleCrop>
  <LinksUpToDate>false</LinksUpToDate>
  <CharactersWithSpaces>230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2024-12-18T13:41:00Z</dcterms:created>
  <dc:creator>谢韬</dc:creator>
  <cp:lastModifiedBy>郑乐瑶</cp:lastModifiedBy>
  <dcterms:modified xsi:type="dcterms:W3CDTF">2025-06-03T02:03:44Z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226181C55DF64400A2298968E532135A_13</vt:lpwstr>
  </property>
  <property fmtid="{D5CDD505-2E9C-101B-9397-08002B2CF9AE}" pid="4" name="KSOTemplateDocerSaveRecord">
    <vt:lpwstr>eyJoZGlkIjoiMWE3MWI5MDA3MDM4MDM2ZTU4OTU1NjI3MGU2NmQ4MDUiLCJ1c2VySWQiOiIyMjAzNjAyNzcifQ==</vt:lpwstr>
  </property>
</Properties>
</file>